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B9D0" w14:textId="2F75D298" w:rsidR="00210960" w:rsidRDefault="00AD3278">
      <w:pPr>
        <w:rPr>
          <w:rFonts w:ascii="HG丸ｺﾞｼｯｸM-PRO" w:eastAsia="HG丸ｺﾞｼｯｸM-PRO" w:hAnsi="HG丸ｺﾞｼｯｸM-PRO"/>
        </w:rPr>
      </w:pPr>
      <w:r>
        <w:rPr>
          <w:rFonts w:ascii="HG丸ｺﾞｼｯｸM-PRO" w:eastAsia="HG丸ｺﾞｼｯｸM-PRO" w:hAnsi="HG丸ｺﾞｼｯｸM-PRO" w:hint="eastAsia"/>
        </w:rPr>
        <w:t>実習日誌</w:t>
      </w:r>
      <w:r w:rsidR="00984BF5">
        <w:rPr>
          <w:rFonts w:ascii="HG丸ｺﾞｼｯｸM-PRO" w:eastAsia="HG丸ｺﾞｼｯｸM-PRO" w:hAnsi="HG丸ｺﾞｼｯｸM-PRO" w:hint="eastAsia"/>
        </w:rPr>
        <w:t>②</w:t>
      </w:r>
      <w:r w:rsidR="006144D6">
        <w:rPr>
          <w:rFonts w:ascii="HG丸ｺﾞｼｯｸM-PRO" w:eastAsia="HG丸ｺﾞｼｯｸM-PRO" w:hAnsi="HG丸ｺﾞｼｯｸM-PRO" w:hint="eastAsia"/>
        </w:rPr>
        <w:t>（GW3）</w:t>
      </w:r>
      <w:r w:rsidR="00E44BC9">
        <w:rPr>
          <w:rFonts w:ascii="HG丸ｺﾞｼｯｸM-PRO" w:eastAsia="HG丸ｺﾞｼｯｸM-PRO" w:hAnsi="HG丸ｺﾞｼｯｸM-PRO" w:hint="eastAsia"/>
        </w:rPr>
        <w:t>【</w:t>
      </w:r>
      <w:r w:rsidR="00883CF0" w:rsidRPr="00883CF0">
        <w:rPr>
          <w:rFonts w:ascii="HG丸ｺﾞｼｯｸM-PRO" w:eastAsia="HG丸ｺﾞｼｯｸM-PRO" w:hAnsi="HG丸ｺﾞｼｯｸM-PRO" w:hint="eastAsia"/>
        </w:rPr>
        <w:t>第２段階介護実習</w:t>
      </w:r>
      <w:r w:rsidR="00E44BC9">
        <w:rPr>
          <w:rFonts w:ascii="HG丸ｺﾞｼｯｸM-PRO" w:eastAsia="HG丸ｺﾞｼｯｸM-PRO" w:hAnsi="HG丸ｺﾞｼｯｸM-PRO" w:hint="eastAsia"/>
        </w:rPr>
        <w:t>】</w:t>
      </w:r>
    </w:p>
    <w:p w14:paraId="1A9E3381" w14:textId="1C007B2F" w:rsidR="004B3754" w:rsidRDefault="004B3754">
      <w:pPr>
        <w:rPr>
          <w:rFonts w:ascii="HG丸ｺﾞｼｯｸM-PRO" w:eastAsia="HG丸ｺﾞｼｯｸM-PRO" w:hAnsi="HG丸ｺﾞｼｯｸM-PRO"/>
        </w:rPr>
      </w:pPr>
      <w:r>
        <w:rPr>
          <w:rFonts w:ascii="HG丸ｺﾞｼｯｸM-PRO" w:eastAsia="HG丸ｺﾞｼｯｸM-PRO" w:hAnsi="HG丸ｺﾞｼｯｸM-PRO" w:hint="eastAsia"/>
        </w:rPr>
        <w:t xml:space="preserve">　この日誌に対して、</w:t>
      </w:r>
      <w:r w:rsidR="009020FE">
        <w:rPr>
          <w:rFonts w:ascii="HG丸ｺﾞｼｯｸM-PRO" w:eastAsia="HG丸ｺﾞｼｯｸM-PRO" w:hAnsi="HG丸ｺﾞｼｯｸM-PRO" w:hint="eastAsia"/>
        </w:rPr>
        <w:t>皆</w:t>
      </w:r>
      <w:r>
        <w:rPr>
          <w:rFonts w:ascii="HG丸ｺﾞｼｯｸM-PRO" w:eastAsia="HG丸ｺﾞｼｯｸM-PRO" w:hAnsi="HG丸ｺﾞｼｯｸM-PRO" w:hint="eastAsia"/>
        </w:rPr>
        <w:t>さんならどのようなコメントやアドバイスを</w:t>
      </w:r>
      <w:r w:rsidRPr="004B3754">
        <w:rPr>
          <w:rFonts w:ascii="HG丸ｺﾞｼｯｸM-PRO" w:eastAsia="HG丸ｺﾞｼｯｸM-PRO" w:hAnsi="HG丸ｺﾞｼｯｸM-PRO" w:hint="eastAsia"/>
        </w:rPr>
        <w:t>実習生に</w:t>
      </w:r>
      <w:r>
        <w:rPr>
          <w:rFonts w:ascii="HG丸ｺﾞｼｯｸM-PRO" w:eastAsia="HG丸ｺﾞｼｯｸM-PRO" w:hAnsi="HG丸ｺﾞｼｯｸM-PRO" w:hint="eastAsia"/>
        </w:rPr>
        <w:t>行いますか？</w:t>
      </w:r>
    </w:p>
    <w:p w14:paraId="10548B86" w14:textId="58745EBF" w:rsidR="004B3754" w:rsidRPr="004B3754" w:rsidRDefault="004B3754">
      <w:pPr>
        <w:rPr>
          <w:rFonts w:ascii="HG丸ｺﾞｼｯｸM-PRO" w:eastAsia="HG丸ｺﾞｼｯｸM-PRO" w:hAnsi="HG丸ｺﾞｼｯｸM-PRO"/>
        </w:rPr>
      </w:pPr>
      <w:r>
        <w:rPr>
          <w:rFonts w:ascii="HG丸ｺﾞｼｯｸM-PRO" w:eastAsia="HG丸ｺﾞｼｯｸM-PRO" w:hAnsi="HG丸ｺﾞｼｯｸM-PRO" w:hint="eastAsia"/>
        </w:rPr>
        <w:t xml:space="preserve">　　※日誌の文中に「赤」を入れても構いません。</w:t>
      </w:r>
    </w:p>
    <w:tbl>
      <w:tblPr>
        <w:tblStyle w:val="a3"/>
        <w:tblpPr w:leftFromText="142" w:rightFromText="142" w:vertAnchor="page" w:horzAnchor="margin" w:tblpY="2685"/>
        <w:tblW w:w="9067" w:type="dxa"/>
        <w:tblLook w:val="04A0" w:firstRow="1" w:lastRow="0" w:firstColumn="1" w:lastColumn="0" w:noHBand="0" w:noVBand="1"/>
      </w:tblPr>
      <w:tblGrid>
        <w:gridCol w:w="9067"/>
      </w:tblGrid>
      <w:tr w:rsidR="004B3754" w14:paraId="5F600272" w14:textId="77777777" w:rsidTr="004B3754">
        <w:tc>
          <w:tcPr>
            <w:tcW w:w="9067" w:type="dxa"/>
          </w:tcPr>
          <w:p w14:paraId="23673A0C" w14:textId="1B838BFD" w:rsidR="004B3754" w:rsidRPr="009020FE" w:rsidRDefault="004B3754" w:rsidP="004B3754">
            <w:pPr>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本日の目標：Aと関わり情報を得る。</w:t>
            </w:r>
          </w:p>
          <w:p w14:paraId="4A2A99ED" w14:textId="0E8A60BA" w:rsidR="004B3754" w:rsidRPr="009020FE" w:rsidRDefault="004B3754" w:rsidP="004B3754">
            <w:pPr>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 xml:space="preserve">　　</w:t>
            </w:r>
            <w:r w:rsidR="00FE700F">
              <w:rPr>
                <w:rFonts w:ascii="HG丸ｺﾞｼｯｸM-PRO" w:eastAsia="HG丸ｺﾞｼｯｸM-PRO" w:hAnsi="HG丸ｺﾞｼｯｸM-PRO" w:hint="eastAsia"/>
                <w:szCs w:val="21"/>
              </w:rPr>
              <w:t xml:space="preserve">　</w:t>
            </w:r>
            <w:r w:rsidRPr="009020FE">
              <w:rPr>
                <w:rFonts w:ascii="HG丸ｺﾞｼｯｸM-PRO" w:eastAsia="HG丸ｺﾞｼｯｸM-PRO" w:hAnsi="HG丸ｺﾞｼｯｸM-PRO" w:hint="eastAsia"/>
                <w:szCs w:val="21"/>
              </w:rPr>
              <w:t xml:space="preserve">　　　Aさんの入浴介助を行い、安全に配慮した介助を学ぶ。</w:t>
            </w:r>
          </w:p>
        </w:tc>
      </w:tr>
      <w:tr w:rsidR="004B3754" w14:paraId="3B2172F0" w14:textId="77777777" w:rsidTr="007B572C">
        <w:trPr>
          <w:trHeight w:val="10177"/>
        </w:trPr>
        <w:tc>
          <w:tcPr>
            <w:tcW w:w="9067" w:type="dxa"/>
          </w:tcPr>
          <w:p w14:paraId="2004DD7D"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 xml:space="preserve">　今日も受け持たせて頂いているAさんと関わらせていただき情報を収集した。また、今回は</w:t>
            </w:r>
          </w:p>
          <w:p w14:paraId="42605DAA"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014AB818" w14:textId="75B1D5B4" w:rsidR="004B3754"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Aさんの入浴介助を職員に方と一緒に行い安全な介助について学んだ。</w:t>
            </w:r>
          </w:p>
          <w:p w14:paraId="4F0CDBBC"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 xml:space="preserve">　</w:t>
            </w:r>
          </w:p>
          <w:p w14:paraId="0433EAED" w14:textId="77777777" w:rsidR="00E44BC9" w:rsidRPr="009020FE" w:rsidRDefault="004B3754" w:rsidP="007B572C">
            <w:pPr>
              <w:adjustRightInd w:val="0"/>
              <w:snapToGrid w:val="0"/>
              <w:spacing w:line="260" w:lineRule="exact"/>
              <w:ind w:firstLineChars="100" w:firstLine="210"/>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Aさんは甘いコーヒーは飲めるが苦いコーヒーは好まないという情報を会話から得ることが</w:t>
            </w:r>
          </w:p>
          <w:p w14:paraId="5822276C"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46CCCBBB"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できた。これまで３週間関わらせて頂き、情報を多く収集してきたと思っていたが、関わり続</w:t>
            </w:r>
          </w:p>
          <w:p w14:paraId="459FFC6F"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1EA0DE8A"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けることで情報は無限に引き出せるということを理解した。また、既に得ていた情報でも利用</w:t>
            </w:r>
          </w:p>
          <w:p w14:paraId="5E5A2C45"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2A851AAE" w14:textId="1C861180" w:rsidR="004B3754"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者の方の状態の変化に伴いその都度新たな情報を得ることができるということを理解した。</w:t>
            </w:r>
          </w:p>
          <w:p w14:paraId="63AA9C69"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 xml:space="preserve">　</w:t>
            </w:r>
          </w:p>
          <w:p w14:paraId="4FCA1013" w14:textId="77777777" w:rsidR="00E44BC9" w:rsidRPr="009020FE" w:rsidRDefault="004B3754" w:rsidP="007B572C">
            <w:pPr>
              <w:adjustRightInd w:val="0"/>
              <w:snapToGrid w:val="0"/>
              <w:spacing w:line="260" w:lineRule="exact"/>
              <w:ind w:firstLineChars="100" w:firstLine="210"/>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また、Ａさんの入浴介助において、着脱の際や移乗の際に声かけを行うことで自立できる部</w:t>
            </w:r>
          </w:p>
          <w:p w14:paraId="0B5D1B0E"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721E1A99"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分は自立して頂くことができることを理解した。なるべく自分でできる事を行って頂くことで</w:t>
            </w:r>
          </w:p>
          <w:p w14:paraId="05A7AEDB"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4AF4741F"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利用者の方自身の自信につながり自立支援にもつながるのではないかと考えた。しかし、Ａさ</w:t>
            </w:r>
          </w:p>
          <w:p w14:paraId="69BC03E6"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140A7B21"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んの入浴の介助の手順に集中するあまり、普段首に巻いているタオルを巻くのを忘れてしまっ</w:t>
            </w:r>
          </w:p>
          <w:p w14:paraId="4F42918E"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165E0169"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たり、ズボンを靴下の中に入れ込むのがＡさんの習慣であったが、入れ忘れてしまった。今後</w:t>
            </w:r>
          </w:p>
          <w:p w14:paraId="64F1653D"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0D1EBEEA"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利用者の方の身体状況だけでなく、生活習慣もしっかり理解した介助を行えるようになりたい</w:t>
            </w:r>
          </w:p>
          <w:p w14:paraId="51CD21CF"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4F5D5443" w14:textId="6F8EBBF2" w:rsidR="004B3754"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と考えた。</w:t>
            </w:r>
          </w:p>
          <w:p w14:paraId="468748AF"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 xml:space="preserve">　</w:t>
            </w:r>
          </w:p>
          <w:p w14:paraId="4009C5F4" w14:textId="77777777" w:rsidR="00E44BC9" w:rsidRPr="009020FE" w:rsidRDefault="004B3754" w:rsidP="007B572C">
            <w:pPr>
              <w:adjustRightInd w:val="0"/>
              <w:snapToGrid w:val="0"/>
              <w:spacing w:line="260" w:lineRule="exact"/>
              <w:ind w:firstLineChars="100" w:firstLine="210"/>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安全面に配慮した介助については、リフト浴のチェアを動かす際は利用者の方の正面に立ち、</w:t>
            </w:r>
          </w:p>
          <w:p w14:paraId="4942027F" w14:textId="77777777" w:rsidR="00E44BC9" w:rsidRPr="009020FE" w:rsidRDefault="00E44BC9" w:rsidP="007B572C">
            <w:pPr>
              <w:adjustRightInd w:val="0"/>
              <w:snapToGrid w:val="0"/>
              <w:spacing w:line="260" w:lineRule="exact"/>
              <w:ind w:firstLineChars="100" w:firstLine="210"/>
              <w:rPr>
                <w:rFonts w:ascii="HG丸ｺﾞｼｯｸM-PRO" w:eastAsia="HG丸ｺﾞｼｯｸM-PRO" w:hAnsi="HG丸ｺﾞｼｯｸM-PRO"/>
                <w:szCs w:val="21"/>
              </w:rPr>
            </w:pPr>
          </w:p>
          <w:p w14:paraId="6ED3DEFE"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チェアを後ろ向きに動かすと利用者の方が顔から倒れるといったことを防ぐことができること</w:t>
            </w:r>
          </w:p>
          <w:p w14:paraId="1DCD6BCD"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4FED34C4"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を学んだ。また、肛門を拭いた時に便が付着していた場合、浴槽に入る前にシャワーでしっか</w:t>
            </w:r>
          </w:p>
          <w:p w14:paraId="6C93A89C"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78A7AA9A"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り便を洗い流すことで感染症等に気を付けることができると理解した。また、リフトを上下さ</w:t>
            </w:r>
          </w:p>
          <w:p w14:paraId="2AD0D2A0"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62262977" w14:textId="77777777" w:rsidR="00E44BC9" w:rsidRPr="009020FE"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せる際は利用者の方の足をひねったり手が巻き込まれないように気をつけることで事故を防ぐ</w:t>
            </w:r>
          </w:p>
          <w:p w14:paraId="5AC875E7" w14:textId="77777777" w:rsidR="00E44BC9" w:rsidRPr="009020FE" w:rsidRDefault="00E44BC9" w:rsidP="007B572C">
            <w:pPr>
              <w:adjustRightInd w:val="0"/>
              <w:snapToGrid w:val="0"/>
              <w:spacing w:line="260" w:lineRule="exact"/>
              <w:rPr>
                <w:rFonts w:ascii="HG丸ｺﾞｼｯｸM-PRO" w:eastAsia="HG丸ｺﾞｼｯｸM-PRO" w:hAnsi="HG丸ｺﾞｼｯｸM-PRO"/>
                <w:szCs w:val="21"/>
              </w:rPr>
            </w:pPr>
          </w:p>
          <w:p w14:paraId="0F213341" w14:textId="77777777" w:rsidR="004B3754" w:rsidRDefault="004B3754" w:rsidP="007B572C">
            <w:pPr>
              <w:adjustRightInd w:val="0"/>
              <w:snapToGrid w:val="0"/>
              <w:spacing w:line="260" w:lineRule="exac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ことができるということを学んだ。</w:t>
            </w:r>
          </w:p>
          <w:p w14:paraId="4A766585" w14:textId="11E4BC87" w:rsidR="009020FE" w:rsidRPr="009020FE" w:rsidRDefault="009020FE" w:rsidP="007B572C">
            <w:pPr>
              <w:adjustRightInd w:val="0"/>
              <w:snapToGrid w:val="0"/>
              <w:spacing w:line="260" w:lineRule="exact"/>
              <w:rPr>
                <w:rFonts w:ascii="HG丸ｺﾞｼｯｸM-PRO" w:eastAsia="HG丸ｺﾞｼｯｸM-PRO" w:hAnsi="HG丸ｺﾞｼｯｸM-PRO"/>
                <w:szCs w:val="21"/>
              </w:rPr>
            </w:pPr>
          </w:p>
        </w:tc>
      </w:tr>
      <w:tr w:rsidR="004B3754" w14:paraId="4EB5D88D" w14:textId="77777777" w:rsidTr="007B572C">
        <w:trPr>
          <w:trHeight w:val="1380"/>
        </w:trPr>
        <w:tc>
          <w:tcPr>
            <w:tcW w:w="9067" w:type="dxa"/>
          </w:tcPr>
          <w:p w14:paraId="0D432FF1" w14:textId="3D490170" w:rsidR="004B3754" w:rsidRPr="009020FE" w:rsidRDefault="004B3754" w:rsidP="009020FE">
            <w:pPr>
              <w:adjustRightInd w:val="0"/>
              <w:snapToGrid w:val="0"/>
              <w:spacing w:line="25" w:lineRule="atLeast"/>
              <w:rPr>
                <w:rFonts w:ascii="HG丸ｺﾞｼｯｸM-PRO" w:eastAsia="HG丸ｺﾞｼｯｸM-PRO" w:hAnsi="HG丸ｺﾞｼｯｸM-PRO"/>
                <w:szCs w:val="21"/>
              </w:rPr>
            </w:pPr>
            <w:r w:rsidRPr="009020FE">
              <w:rPr>
                <w:rFonts w:ascii="HG丸ｺﾞｼｯｸM-PRO" w:eastAsia="HG丸ｺﾞｼｯｸM-PRO" w:hAnsi="HG丸ｺﾞｼｯｸM-PRO" w:hint="eastAsia"/>
                <w:szCs w:val="21"/>
              </w:rPr>
              <w:t>実習指導者からのコメント・アドバイス</w:t>
            </w:r>
            <w:r w:rsidR="009020FE">
              <w:rPr>
                <w:rFonts w:ascii="HG丸ｺﾞｼｯｸM-PRO" w:eastAsia="HG丸ｺﾞｼｯｸM-PRO" w:hAnsi="HG丸ｺﾞｼｯｸM-PRO" w:hint="eastAsia"/>
                <w:szCs w:val="21"/>
              </w:rPr>
              <w:t>等</w:t>
            </w:r>
          </w:p>
          <w:p w14:paraId="385ACDCD" w14:textId="77777777" w:rsidR="004B3754" w:rsidRPr="009020FE" w:rsidRDefault="004B3754" w:rsidP="009020FE">
            <w:pPr>
              <w:adjustRightInd w:val="0"/>
              <w:snapToGrid w:val="0"/>
              <w:spacing w:line="25" w:lineRule="atLeast"/>
              <w:rPr>
                <w:rFonts w:ascii="HG丸ｺﾞｼｯｸM-PRO" w:eastAsia="HG丸ｺﾞｼｯｸM-PRO" w:hAnsi="HG丸ｺﾞｼｯｸM-PRO"/>
                <w:szCs w:val="21"/>
              </w:rPr>
            </w:pPr>
          </w:p>
          <w:p w14:paraId="6592E05A" w14:textId="162BDBC8" w:rsidR="00901614" w:rsidRPr="007B572C" w:rsidRDefault="00901614" w:rsidP="009020FE">
            <w:pPr>
              <w:adjustRightInd w:val="0"/>
              <w:snapToGrid w:val="0"/>
              <w:spacing w:line="25" w:lineRule="atLeast"/>
              <w:rPr>
                <w:rFonts w:ascii="HG丸ｺﾞｼｯｸM-PRO" w:eastAsia="HG丸ｺﾞｼｯｸM-PRO" w:hAnsi="HG丸ｺﾞｼｯｸM-PRO"/>
                <w:szCs w:val="21"/>
              </w:rPr>
            </w:pPr>
          </w:p>
        </w:tc>
      </w:tr>
    </w:tbl>
    <w:p w14:paraId="771CFF04" w14:textId="77777777" w:rsidR="004B3754" w:rsidRPr="007B572C" w:rsidRDefault="004B3754">
      <w:pPr>
        <w:rPr>
          <w:rFonts w:ascii="HG丸ｺﾞｼｯｸM-PRO" w:eastAsia="HG丸ｺﾞｼｯｸM-PRO" w:hAnsi="HG丸ｺﾞｼｯｸM-PRO"/>
        </w:rPr>
      </w:pPr>
    </w:p>
    <w:sectPr w:rsidR="004B3754" w:rsidRPr="007B572C" w:rsidSect="00F0492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457D" w14:textId="77777777" w:rsidR="0025019B" w:rsidRDefault="0025019B" w:rsidP="00FE700F">
      <w:r>
        <w:separator/>
      </w:r>
    </w:p>
  </w:endnote>
  <w:endnote w:type="continuationSeparator" w:id="0">
    <w:p w14:paraId="20B08BAD" w14:textId="77777777" w:rsidR="0025019B" w:rsidRDefault="0025019B" w:rsidP="00FE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DB91" w14:textId="77777777" w:rsidR="0025019B" w:rsidRDefault="0025019B" w:rsidP="00FE700F">
      <w:r>
        <w:separator/>
      </w:r>
    </w:p>
  </w:footnote>
  <w:footnote w:type="continuationSeparator" w:id="0">
    <w:p w14:paraId="78F0DC1F" w14:textId="77777777" w:rsidR="0025019B" w:rsidRDefault="0025019B" w:rsidP="00FE7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4"/>
    <w:rsid w:val="00136D12"/>
    <w:rsid w:val="00183E42"/>
    <w:rsid w:val="00210960"/>
    <w:rsid w:val="0025019B"/>
    <w:rsid w:val="003005C2"/>
    <w:rsid w:val="003F1B3D"/>
    <w:rsid w:val="004B3754"/>
    <w:rsid w:val="006144D6"/>
    <w:rsid w:val="006C30C4"/>
    <w:rsid w:val="00782E41"/>
    <w:rsid w:val="007B572C"/>
    <w:rsid w:val="007F5018"/>
    <w:rsid w:val="0084749A"/>
    <w:rsid w:val="00883CF0"/>
    <w:rsid w:val="008922C7"/>
    <w:rsid w:val="00901614"/>
    <w:rsid w:val="009020FE"/>
    <w:rsid w:val="00984BF5"/>
    <w:rsid w:val="00A46856"/>
    <w:rsid w:val="00AD3278"/>
    <w:rsid w:val="00AE3E94"/>
    <w:rsid w:val="00B25AC1"/>
    <w:rsid w:val="00CC13F9"/>
    <w:rsid w:val="00E44BC9"/>
    <w:rsid w:val="00EF347F"/>
    <w:rsid w:val="00F04921"/>
    <w:rsid w:val="00FE56C1"/>
    <w:rsid w:val="00FE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D9A7B"/>
  <w15:chartTrackingRefBased/>
  <w15:docId w15:val="{DDACD1FA-B470-4A59-95A7-10AB5605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700F"/>
    <w:pPr>
      <w:tabs>
        <w:tab w:val="center" w:pos="4252"/>
        <w:tab w:val="right" w:pos="8504"/>
      </w:tabs>
      <w:snapToGrid w:val="0"/>
    </w:pPr>
  </w:style>
  <w:style w:type="character" w:customStyle="1" w:styleId="a5">
    <w:name w:val="ヘッダー (文字)"/>
    <w:basedOn w:val="a0"/>
    <w:link w:val="a4"/>
    <w:uiPriority w:val="99"/>
    <w:rsid w:val="00FE700F"/>
  </w:style>
  <w:style w:type="paragraph" w:styleId="a6">
    <w:name w:val="footer"/>
    <w:basedOn w:val="a"/>
    <w:link w:val="a7"/>
    <w:uiPriority w:val="99"/>
    <w:unhideWhenUsed/>
    <w:rsid w:val="00FE700F"/>
    <w:pPr>
      <w:tabs>
        <w:tab w:val="center" w:pos="4252"/>
        <w:tab w:val="right" w:pos="8504"/>
      </w:tabs>
      <w:snapToGrid w:val="0"/>
    </w:pPr>
  </w:style>
  <w:style w:type="character" w:customStyle="1" w:styleId="a7">
    <w:name w:val="フッター (文字)"/>
    <w:basedOn w:val="a0"/>
    <w:link w:val="a6"/>
    <w:uiPriority w:val="99"/>
    <w:rsid w:val="00FE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功</dc:creator>
  <cp:keywords/>
  <dc:description/>
  <cp:lastModifiedBy>陽子 谷口</cp:lastModifiedBy>
  <cp:revision>2</cp:revision>
  <cp:lastPrinted>2022-09-02T02:16:00Z</cp:lastPrinted>
  <dcterms:created xsi:type="dcterms:W3CDTF">2025-04-28T03:06:00Z</dcterms:created>
  <dcterms:modified xsi:type="dcterms:W3CDTF">2025-04-28T03:06:00Z</dcterms:modified>
</cp:coreProperties>
</file>